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53" w:rsidRPr="00FF7448" w:rsidRDefault="00044151" w:rsidP="004312A5">
      <w:pPr>
        <w:jc w:val="center"/>
        <w:rPr>
          <w:rFonts w:ascii="Sylfaen" w:hAnsi="Sylfaen"/>
          <w:b/>
          <w:lang w:val="ka-GE"/>
        </w:rPr>
      </w:pPr>
      <w:r w:rsidRPr="00FF7448">
        <w:rPr>
          <w:rFonts w:ascii="Sylfaen" w:hAnsi="Sylfaen"/>
          <w:b/>
          <w:lang w:val="ka-GE"/>
        </w:rPr>
        <w:t>ქ. თბილისი, ხოშარაულის ქ. N27-ა.</w:t>
      </w:r>
    </w:p>
    <w:p w:rsidR="00044151" w:rsidRDefault="0004415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„სამოქალაქო უსაფრთხოების შესახებ“ საქართველოს კანონის 50-ე მუხლის პირველი პუნქტის „ბ“ ქვეპუნქტის და 51-ე მუხლის მე-2 პუნქტის „ა“ ქვეპუნქტის შესაბამისად შესასრულებელი ღონისძიებები სახანძრო უსაფრთხოების</w:t>
      </w:r>
      <w:r w:rsidR="005E5718">
        <w:rPr>
          <w:rFonts w:ascii="Sylfaen" w:hAnsi="Sylfaen"/>
          <w:lang w:val="ka-GE"/>
        </w:rPr>
        <w:t xml:space="preserve"> მო</w:t>
      </w:r>
      <w:r>
        <w:rPr>
          <w:rFonts w:ascii="Sylfaen" w:hAnsi="Sylfaen"/>
          <w:lang w:val="ka-GE"/>
        </w:rPr>
        <w:t>თხოვნების დარღვევის აღმოფხვრის მიზნით:</w:t>
      </w:r>
    </w:p>
    <w:p w:rsidR="005E5718" w:rsidRDefault="005E5718" w:rsidP="005E5718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DB0405">
        <w:rPr>
          <w:rFonts w:ascii="Sylfaen" w:hAnsi="Sylfaen"/>
          <w:u w:val="single"/>
          <w:lang w:val="ka-GE"/>
        </w:rPr>
        <w:t>ადმინისტრაციის 4 სართული</w:t>
      </w:r>
      <w:r>
        <w:rPr>
          <w:rFonts w:ascii="Sylfaen" w:hAnsi="Sylfaen"/>
          <w:lang w:val="ka-GE"/>
        </w:rPr>
        <w:t xml:space="preserve"> - პერსონალს ჩაუტარდეს ონსტრუქტაჟი სახანძრო უსაფრთხოების ძირითადი მოთხოვნების, მოწყობილობების სახანძრო საშიშროების, ხანძრსაწინააღმდეგო დაცვის საშუალებების და აგრეთვე, ხანძრის გაჩენისშემთხვევაში მათი მოქმედების წესების შესწავლის შესახებ.  (საქართველოს </w:t>
      </w:r>
      <w:r w:rsidR="001E1B97">
        <w:rPr>
          <w:rFonts w:ascii="Sylfaen" w:hAnsi="Sylfaen"/>
          <w:lang w:val="ka-GE"/>
        </w:rPr>
        <w:t>ტექნიკური რეგლამენტის „სახანძრო უსაფრთხოების წესების და პირობების შესახებ“ მე-5 მუხლის მე-5 პუნქტის მოთხოვნების შესაბამისად. (საქართველოს მთავრობის 2015 წლის 23 ივლისის N370 დადგენილება).</w:t>
      </w:r>
      <w:r w:rsidR="00CE6AB4" w:rsidRPr="00CE6AB4">
        <w:rPr>
          <w:rFonts w:ascii="Sylfaen" w:hAnsi="Sylfaen"/>
          <w:b/>
          <w:lang w:val="ka-GE"/>
        </w:rPr>
        <w:t>შესრულება - 01/07/2018</w:t>
      </w:r>
    </w:p>
    <w:p w:rsidR="009F72F3" w:rsidRPr="00505B7F" w:rsidRDefault="009F72F3" w:rsidP="009F72F3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 w:rsidRPr="009F72F3">
        <w:rPr>
          <w:rFonts w:ascii="Sylfaen" w:hAnsi="Sylfaen"/>
          <w:lang w:val="ka-GE"/>
        </w:rPr>
        <w:t>სახანძრო ონკანებთან მოეწყოს კარადები, ონკანები დაკომპლექტდეს გამდენი სახელოებით და ლულებით. ჩატარდეს შენობის შიდა ხანძარსაწინააღმდეგო წყალმომარაგების სისტემის მუშაუნარიანობის შემოწმება და საჭიროების შემთხვევაში მოხდეს მისი შეკეთება. (საფუძველი:</w:t>
      </w:r>
      <w:r>
        <w:rPr>
          <w:rFonts w:ascii="Sylfaen" w:hAnsi="Sylfaen"/>
          <w:lang w:val="ka-GE"/>
        </w:rPr>
        <w:t>„სახანძრო უსაფრთხოების წესების და პირობების შესახებ“ ტექნიკური რეგლამენტის მე-13 მუხლის მე-7 პუნქტი, (საქართველოს მთავრობის 2015 წლის 23 ივლისის N370 დადგენილება).</w:t>
      </w:r>
      <w:r w:rsidR="00505B7F" w:rsidRPr="00505B7F">
        <w:rPr>
          <w:rFonts w:ascii="Sylfaen" w:hAnsi="Sylfaen"/>
          <w:b/>
          <w:lang w:val="ka-GE"/>
        </w:rPr>
        <w:t xml:space="preserve">შესრულება </w:t>
      </w:r>
      <w:r w:rsidR="00505B7F">
        <w:rPr>
          <w:rFonts w:ascii="Sylfaen" w:hAnsi="Sylfaen"/>
          <w:b/>
          <w:lang w:val="ka-GE"/>
        </w:rPr>
        <w:t>-</w:t>
      </w:r>
      <w:r w:rsidR="00505B7F" w:rsidRPr="00505B7F">
        <w:rPr>
          <w:rFonts w:ascii="Sylfaen" w:hAnsi="Sylfaen"/>
          <w:b/>
          <w:lang w:val="ka-GE"/>
        </w:rPr>
        <w:t>01/04/2019</w:t>
      </w:r>
    </w:p>
    <w:p w:rsidR="00505B7F" w:rsidRPr="00505B7F" w:rsidRDefault="00505B7F" w:rsidP="00505B7F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შენობის შიდა სახანძრო ონკანების კარადების დაინომროს. </w:t>
      </w:r>
      <w:r w:rsidRPr="009F72F3">
        <w:rPr>
          <w:rFonts w:ascii="Sylfaen" w:hAnsi="Sylfaen"/>
          <w:lang w:val="ka-GE"/>
        </w:rPr>
        <w:t>(საფუძველი:</w:t>
      </w:r>
      <w:r>
        <w:rPr>
          <w:rFonts w:ascii="Sylfaen" w:hAnsi="Sylfaen"/>
          <w:lang w:val="ka-GE"/>
        </w:rPr>
        <w:t xml:space="preserve"> „სახანძრო უსაფრთხოების წესების და პირობების შესახებ“ ტექნიკური რეგლამენტის მე-2 მუხლის მე-3 პუნქტი, (საქართველოს მთავრობის 2015 წლის 23 ივლისის N370 დადგენილება). </w:t>
      </w:r>
      <w:r w:rsidRPr="00505B7F">
        <w:rPr>
          <w:rFonts w:ascii="Sylfaen" w:hAnsi="Sylfaen"/>
          <w:b/>
          <w:lang w:val="ka-GE"/>
        </w:rPr>
        <w:t xml:space="preserve">შესრულება </w:t>
      </w:r>
      <w:r>
        <w:rPr>
          <w:rFonts w:ascii="Sylfaen" w:hAnsi="Sylfaen"/>
          <w:b/>
          <w:lang w:val="ka-GE"/>
        </w:rPr>
        <w:t>-</w:t>
      </w:r>
      <w:r w:rsidRPr="00505B7F">
        <w:rPr>
          <w:rFonts w:ascii="Sylfaen" w:hAnsi="Sylfaen"/>
          <w:b/>
          <w:lang w:val="ka-GE"/>
        </w:rPr>
        <w:t>01/04/2019</w:t>
      </w:r>
    </w:p>
    <w:p w:rsidR="0077180B" w:rsidRPr="00505B7F" w:rsidRDefault="00505B7F" w:rsidP="0077180B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შენობის საევაკუაციო </w:t>
      </w:r>
      <w:r w:rsidR="0077180B">
        <w:rPr>
          <w:rFonts w:ascii="Sylfaen" w:hAnsi="Sylfaen"/>
          <w:lang w:val="ka-GE"/>
        </w:rPr>
        <w:t xml:space="preserve">გეგმების შესაბამისად საევაკუაციო გზებზე და გასასვლელებთან მოეწყოს საევაკუაციო გზების მაჩვენებლები - „საევაკუაციო გასასვლელი“ და გზის მიმართულების მანიშნებლები. </w:t>
      </w:r>
      <w:r w:rsidR="0077180B" w:rsidRPr="009F72F3">
        <w:rPr>
          <w:rFonts w:ascii="Sylfaen" w:hAnsi="Sylfaen"/>
          <w:lang w:val="ka-GE"/>
        </w:rPr>
        <w:t>(საფუძველი:</w:t>
      </w:r>
      <w:r w:rsidR="0077180B">
        <w:rPr>
          <w:rFonts w:ascii="Sylfaen" w:hAnsi="Sylfaen"/>
          <w:lang w:val="ka-GE"/>
        </w:rPr>
        <w:t xml:space="preserve"> „სახანძრო უსაფრთხოების წესების და პირობების შესახებ“ ტექნიკური რეგლამენტის მე-9 მუხლის მე-4 პუნქტი, მე-8 მუხლის 1 პუნქტი. (საქართველოს მთავრობის 2015 წლის 23 ივლისის N370 დადგენილება). </w:t>
      </w:r>
      <w:r w:rsidR="0077180B" w:rsidRPr="00505B7F">
        <w:rPr>
          <w:rFonts w:ascii="Sylfaen" w:hAnsi="Sylfaen"/>
          <w:b/>
          <w:lang w:val="ka-GE"/>
        </w:rPr>
        <w:t xml:space="preserve">შესრულება </w:t>
      </w:r>
      <w:r w:rsidR="0077180B">
        <w:rPr>
          <w:rFonts w:ascii="Sylfaen" w:hAnsi="Sylfaen"/>
          <w:b/>
          <w:lang w:val="ka-GE"/>
        </w:rPr>
        <w:t>-01/12/2018</w:t>
      </w:r>
    </w:p>
    <w:p w:rsidR="009C1AA0" w:rsidRPr="00505B7F" w:rsidRDefault="009C1AA0" w:rsidP="009C1AA0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შენობაში დამონტაჟდეს ავარიული ელექტრო განათება. </w:t>
      </w:r>
      <w:r w:rsidRPr="009F72F3">
        <w:rPr>
          <w:rFonts w:ascii="Sylfaen" w:hAnsi="Sylfaen"/>
          <w:lang w:val="ka-GE"/>
        </w:rPr>
        <w:t>(საფუძველი:</w:t>
      </w:r>
      <w:r>
        <w:rPr>
          <w:rFonts w:ascii="Sylfaen" w:hAnsi="Sylfaen"/>
          <w:lang w:val="ka-GE"/>
        </w:rPr>
        <w:t xml:space="preserve"> „სახანძრო უსაფრთხოების წესების და პირობების შესახებ“ ტექნიკური რეგლამენტის მე-2 მუხლის მე-3 პუნქტი, მე-8 მუხლის 1 პუნქტი. (საქართველოს მთავრობის 2015 წლის 23 ივლისის N370 დადგენილება). </w:t>
      </w:r>
      <w:r w:rsidRPr="00505B7F">
        <w:rPr>
          <w:rFonts w:ascii="Sylfaen" w:hAnsi="Sylfaen"/>
          <w:b/>
          <w:lang w:val="ka-GE"/>
        </w:rPr>
        <w:t xml:space="preserve">შესრულება </w:t>
      </w:r>
      <w:r>
        <w:rPr>
          <w:rFonts w:ascii="Sylfaen" w:hAnsi="Sylfaen"/>
          <w:b/>
          <w:lang w:val="ka-GE"/>
        </w:rPr>
        <w:t>-01/12/2018</w:t>
      </w:r>
    </w:p>
    <w:p w:rsidR="009F7787" w:rsidRPr="00505B7F" w:rsidRDefault="009F7787" w:rsidP="009F7787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 w:rsidRPr="009F7787">
        <w:rPr>
          <w:rFonts w:ascii="Sylfaen" w:hAnsi="Sylfaen"/>
          <w:u w:val="single"/>
          <w:lang w:val="ka-GE"/>
        </w:rPr>
        <w:t>0,1,2,3 სართულები საწყობები და ავტოსადგომი</w:t>
      </w:r>
      <w:r>
        <w:rPr>
          <w:rFonts w:ascii="Sylfaen" w:hAnsi="Sylfaen"/>
          <w:u w:val="single"/>
          <w:lang w:val="ka-GE"/>
        </w:rPr>
        <w:t xml:space="preserve"> - </w:t>
      </w:r>
      <w:r w:rsidRPr="009F7787">
        <w:rPr>
          <w:rFonts w:ascii="Sylfaen" w:hAnsi="Sylfaen"/>
          <w:lang w:val="ka-GE"/>
        </w:rPr>
        <w:t>ავტოფარეხებში და 0 სართულზე საწყობებში დამონტაჟდეს ხანძრის ჩაქრობის ავტომატური სისტემები.</w:t>
      </w:r>
      <w:r w:rsidRPr="009F72F3">
        <w:rPr>
          <w:rFonts w:ascii="Sylfaen" w:hAnsi="Sylfaen"/>
          <w:lang w:val="ka-GE"/>
        </w:rPr>
        <w:t>(საფუძველი:</w:t>
      </w:r>
      <w:r>
        <w:rPr>
          <w:rFonts w:ascii="Sylfaen" w:hAnsi="Sylfaen"/>
          <w:lang w:val="ka-GE"/>
        </w:rPr>
        <w:t xml:space="preserve"> „სახანძრო უსაფრთხოების წესების და პირობების შესახებ“ ტექნიკური რეგლამენტის მე-11 მუხლის მე-3 პუნქტი. (საქართველოს მთავრობის 2015 წლის 23 ივლისის N370 დადგენილება). წ.კ 5.13130.2009 ცხრილი ა1, პინქტი 4.1, 4.1.1; ცხრილი ა3 პუნქტი 5.1; </w:t>
      </w:r>
      <w:r w:rsidRPr="00505B7F">
        <w:rPr>
          <w:rFonts w:ascii="Sylfaen" w:hAnsi="Sylfaen"/>
          <w:b/>
          <w:lang w:val="ka-GE"/>
        </w:rPr>
        <w:t xml:space="preserve">შესრულება </w:t>
      </w:r>
      <w:r>
        <w:rPr>
          <w:rFonts w:ascii="Sylfaen" w:hAnsi="Sylfaen"/>
          <w:b/>
          <w:lang w:val="ka-GE"/>
        </w:rPr>
        <w:t>-01/04/2019</w:t>
      </w:r>
    </w:p>
    <w:p w:rsidR="009F7787" w:rsidRPr="00505B7F" w:rsidRDefault="009F7787" w:rsidP="009F7787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 w:rsidRPr="009F7787">
        <w:rPr>
          <w:rFonts w:ascii="Sylfaen" w:hAnsi="Sylfaen"/>
          <w:lang w:val="ka-GE"/>
        </w:rPr>
        <w:t>ავტოსადგომში მოეწყოს ავარიული განათება.</w:t>
      </w:r>
      <w:r>
        <w:rPr>
          <w:rFonts w:ascii="Sylfaen" w:hAnsi="Sylfaen"/>
          <w:lang w:val="ka-GE"/>
        </w:rPr>
        <w:t xml:space="preserve"> განათება. </w:t>
      </w:r>
      <w:r w:rsidRPr="009F72F3">
        <w:rPr>
          <w:rFonts w:ascii="Sylfaen" w:hAnsi="Sylfaen"/>
          <w:lang w:val="ka-GE"/>
        </w:rPr>
        <w:t>(საფუძველი:</w:t>
      </w:r>
      <w:r>
        <w:rPr>
          <w:rFonts w:ascii="Sylfaen" w:hAnsi="Sylfaen"/>
          <w:lang w:val="ka-GE"/>
        </w:rPr>
        <w:t xml:space="preserve"> „სახანძრო უსაფრთხოების წესების და პირობების შესახებ“ ტექნიკური რეგლამენტის მე-8 </w:t>
      </w:r>
      <w:r>
        <w:rPr>
          <w:rFonts w:ascii="Sylfaen" w:hAnsi="Sylfaen"/>
          <w:lang w:val="ka-GE"/>
        </w:rPr>
        <w:lastRenderedPageBreak/>
        <w:t xml:space="preserve">მუხლის პირველი პუნქტი, (საქართველოს მთავრობის 2015 წლის 23 ივლისის N370 დადგენილება). </w:t>
      </w:r>
      <w:r w:rsidRPr="00505B7F">
        <w:rPr>
          <w:rFonts w:ascii="Sylfaen" w:hAnsi="Sylfaen"/>
          <w:b/>
          <w:lang w:val="ka-GE"/>
        </w:rPr>
        <w:t xml:space="preserve">შესრულება </w:t>
      </w:r>
      <w:r>
        <w:rPr>
          <w:rFonts w:ascii="Sylfaen" w:hAnsi="Sylfaen"/>
          <w:b/>
          <w:lang w:val="ka-GE"/>
        </w:rPr>
        <w:t>-</w:t>
      </w:r>
      <w:r w:rsidR="003D437E">
        <w:rPr>
          <w:rFonts w:ascii="Sylfaen" w:hAnsi="Sylfaen"/>
          <w:b/>
          <w:lang w:val="ka-GE"/>
        </w:rPr>
        <w:t>01/04/2019</w:t>
      </w:r>
    </w:p>
    <w:p w:rsidR="00DA2495" w:rsidRPr="00505B7F" w:rsidRDefault="00DA2495" w:rsidP="00DA2495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სახანძრო ონკანებთან მოეწყოს კარადები, ონკანები დაკომპლექტდეს გამდენი სახელოებით და ლულებით. ჩატარდეს შენობის შიდა ხანძარსაწინააღმდეგო წყალმომარაგების სისტემის მუშაუნარიანობის შემოწმება და საჭიროების შემთხვევაში მოხდეს მისი შეკეთება. </w:t>
      </w:r>
      <w:r w:rsidRPr="009F72F3">
        <w:rPr>
          <w:rFonts w:ascii="Sylfaen" w:hAnsi="Sylfaen"/>
          <w:lang w:val="ka-GE"/>
        </w:rPr>
        <w:t>(საფუძველი:</w:t>
      </w:r>
      <w:r>
        <w:rPr>
          <w:rFonts w:ascii="Sylfaen" w:hAnsi="Sylfaen"/>
          <w:lang w:val="ka-GE"/>
        </w:rPr>
        <w:t xml:space="preserve"> „სახანძრო უსაფრთხოების წესების და პირობების შესახებ“ ტექნიკური რეგლამენტის მე-13 მუხლის მე-7 პუნქტი, (საქართველოს მთავრობის 2015 წლის 23 ივლისის N370 დადგენილება) </w:t>
      </w:r>
      <w:r w:rsidRPr="00505B7F">
        <w:rPr>
          <w:rFonts w:ascii="Sylfaen" w:hAnsi="Sylfaen"/>
          <w:b/>
          <w:lang w:val="ka-GE"/>
        </w:rPr>
        <w:t xml:space="preserve">შესრულება </w:t>
      </w:r>
      <w:r>
        <w:rPr>
          <w:rFonts w:ascii="Sylfaen" w:hAnsi="Sylfaen"/>
          <w:b/>
          <w:lang w:val="ka-GE"/>
        </w:rPr>
        <w:t>-01/04/2019</w:t>
      </w:r>
    </w:p>
    <w:p w:rsidR="007108C5" w:rsidRPr="00505B7F" w:rsidRDefault="007108C5" w:rsidP="007108C5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შენობის შიდა სახანძრო ონკანების კარადების დაინომროს. </w:t>
      </w:r>
      <w:r w:rsidRPr="009F72F3">
        <w:rPr>
          <w:rFonts w:ascii="Sylfaen" w:hAnsi="Sylfaen"/>
          <w:lang w:val="ka-GE"/>
        </w:rPr>
        <w:t>(საფუძველი:</w:t>
      </w:r>
      <w:r>
        <w:rPr>
          <w:rFonts w:ascii="Sylfaen" w:hAnsi="Sylfaen"/>
          <w:lang w:val="ka-GE"/>
        </w:rPr>
        <w:t xml:space="preserve"> „სახანძრო უსაფრთხოების წესების და პირობების შესახებ“ ტექნიკური რეგლამენტის მე-2 მუხლის მე-3 პუნქტი, (საქართველოს მთავრობის 2015 წლის 23 ივლისის N370 დადგენილება). </w:t>
      </w:r>
      <w:r w:rsidRPr="00505B7F">
        <w:rPr>
          <w:rFonts w:ascii="Sylfaen" w:hAnsi="Sylfaen"/>
          <w:b/>
          <w:lang w:val="ka-GE"/>
        </w:rPr>
        <w:t xml:space="preserve">შესრულება </w:t>
      </w:r>
      <w:r>
        <w:rPr>
          <w:rFonts w:ascii="Sylfaen" w:hAnsi="Sylfaen"/>
          <w:b/>
          <w:lang w:val="ka-GE"/>
        </w:rPr>
        <w:t>-</w:t>
      </w:r>
      <w:r w:rsidRPr="00505B7F">
        <w:rPr>
          <w:rFonts w:ascii="Sylfaen" w:hAnsi="Sylfaen"/>
          <w:b/>
          <w:lang w:val="ka-GE"/>
        </w:rPr>
        <w:t>01/04/2019</w:t>
      </w:r>
    </w:p>
    <w:p w:rsidR="007108C5" w:rsidRPr="00505B7F" w:rsidRDefault="007108C5" w:rsidP="007108C5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მთლიანი შენობა აღიჭურვოს ხანძრის ჩაქრობის პირველადი საშუალებით (ცეცხლმაქრით). </w:t>
      </w:r>
      <w:r w:rsidRPr="009F72F3">
        <w:rPr>
          <w:rFonts w:ascii="Sylfaen" w:hAnsi="Sylfaen"/>
          <w:lang w:val="ka-GE"/>
        </w:rPr>
        <w:t>(საფუძველი:</w:t>
      </w:r>
      <w:r>
        <w:rPr>
          <w:rFonts w:ascii="Sylfaen" w:hAnsi="Sylfaen"/>
          <w:lang w:val="ka-GE"/>
        </w:rPr>
        <w:t xml:space="preserve"> „სახანძრო უსაფრთხოების წესების და პირობების შესახებ“ ტექნიკური რეგლამენტის მე-7 მუხლის მე-3 პუნქტი, (საქართველოს მთავრობის 2015 წლის 23 ივლისის N370 დადგენილება).  </w:t>
      </w:r>
      <w:r w:rsidRPr="00505B7F">
        <w:rPr>
          <w:rFonts w:ascii="Sylfaen" w:hAnsi="Sylfaen"/>
          <w:b/>
          <w:lang w:val="ka-GE"/>
        </w:rPr>
        <w:t xml:space="preserve">შესრულება </w:t>
      </w:r>
      <w:r>
        <w:rPr>
          <w:rFonts w:ascii="Sylfaen" w:hAnsi="Sylfaen"/>
          <w:b/>
          <w:lang w:val="ka-GE"/>
        </w:rPr>
        <w:t>-31/07/2018</w:t>
      </w:r>
    </w:p>
    <w:p w:rsidR="00FD2A1E" w:rsidRPr="00505B7F" w:rsidRDefault="00FD2A1E" w:rsidP="00FD2A1E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ხანძრის ჩაქრობის პირველადი  საშუალებების განთავსების ადგილები აღინიშნოს სახანძრო უსაფრთხოების შესაბამისი ნიშნებით. </w:t>
      </w:r>
      <w:r w:rsidRPr="009F72F3">
        <w:rPr>
          <w:rFonts w:ascii="Sylfaen" w:hAnsi="Sylfaen"/>
          <w:lang w:val="ka-GE"/>
        </w:rPr>
        <w:t>(საფუძველი:</w:t>
      </w:r>
      <w:r>
        <w:rPr>
          <w:rFonts w:ascii="Sylfaen" w:hAnsi="Sylfaen"/>
          <w:lang w:val="ka-GE"/>
        </w:rPr>
        <w:t xml:space="preserve"> „სახანძრო უსაფრთხოების წესების და პირობების შესახებ“ ტექნიკური რეგლამენტის მე-7 მუხლის მე-3 პუნქტი, (საქართველოს მთავრობის 2015 წლის 23 ივლისის N370 დადგენილება).  </w:t>
      </w:r>
      <w:r w:rsidRPr="00505B7F">
        <w:rPr>
          <w:rFonts w:ascii="Sylfaen" w:hAnsi="Sylfaen"/>
          <w:b/>
          <w:lang w:val="ka-GE"/>
        </w:rPr>
        <w:t xml:space="preserve">შესრულება </w:t>
      </w:r>
      <w:r>
        <w:rPr>
          <w:rFonts w:ascii="Sylfaen" w:hAnsi="Sylfaen"/>
          <w:b/>
          <w:lang w:val="ka-GE"/>
        </w:rPr>
        <w:t>-31/07/2018</w:t>
      </w:r>
    </w:p>
    <w:p w:rsidR="0017690B" w:rsidRPr="00505B7F" w:rsidRDefault="0017690B" w:rsidP="0017690B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ავტოსადგომებში საევაკუაციო გზებზე და გადასასვლელებთან მოეწყოს საევაკუაციო გზების მაჩვენებლები (გასასვლელები და გზის მიმართულების მანიშნებლები). </w:t>
      </w:r>
      <w:r w:rsidRPr="009F72F3">
        <w:rPr>
          <w:rFonts w:ascii="Sylfaen" w:hAnsi="Sylfaen"/>
          <w:lang w:val="ka-GE"/>
        </w:rPr>
        <w:t>(საფუძველი:</w:t>
      </w:r>
      <w:r>
        <w:rPr>
          <w:rFonts w:ascii="Sylfaen" w:hAnsi="Sylfaen"/>
          <w:lang w:val="ka-GE"/>
        </w:rPr>
        <w:t xml:space="preserve"> „სახანძრო უსაფრთხოების წესების და პირობების შესახებ“ ტექნიკური რეგლამენტის მე-9 მუხლის მე-4 პუნქტი და მე-8 მუხლის პირველი პუნქტი  (საქართველოს მთავრობის 2015 წლის 23 ივლისის N370 დადგენილება).  </w:t>
      </w:r>
      <w:r w:rsidRPr="00505B7F">
        <w:rPr>
          <w:rFonts w:ascii="Sylfaen" w:hAnsi="Sylfaen"/>
          <w:b/>
          <w:lang w:val="ka-GE"/>
        </w:rPr>
        <w:t xml:space="preserve">შესრულება </w:t>
      </w:r>
      <w:r>
        <w:rPr>
          <w:rFonts w:ascii="Sylfaen" w:hAnsi="Sylfaen"/>
          <w:b/>
          <w:lang w:val="ka-GE"/>
        </w:rPr>
        <w:t>-01/12/2018</w:t>
      </w:r>
    </w:p>
    <w:p w:rsidR="0017690B" w:rsidRPr="00FF6B3D" w:rsidRDefault="0017690B" w:rsidP="0017690B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 w:rsidRPr="0017690B">
        <w:rPr>
          <w:rFonts w:ascii="Sylfaen" w:hAnsi="Sylfaen"/>
          <w:u w:val="single"/>
          <w:lang w:val="ka-GE"/>
        </w:rPr>
        <w:t>ღია ტერიტორია</w:t>
      </w:r>
      <w:r w:rsidRPr="0017690B">
        <w:rPr>
          <w:rFonts w:ascii="Sylfaen" w:hAnsi="Sylfaen"/>
          <w:lang w:val="ka-GE"/>
        </w:rPr>
        <w:t xml:space="preserve">- </w:t>
      </w:r>
      <w:r>
        <w:rPr>
          <w:rFonts w:ascii="Sylfaen" w:hAnsi="Sylfaen"/>
          <w:lang w:val="ka-GE"/>
        </w:rPr>
        <w:t xml:space="preserve">აღდგენილ იქნას ობიექტის ეზოში არსებული სახანძრო წყლის აუზი. </w:t>
      </w:r>
      <w:r w:rsidRPr="009F72F3">
        <w:rPr>
          <w:rFonts w:ascii="Sylfaen" w:hAnsi="Sylfaen"/>
          <w:lang w:val="ka-GE"/>
        </w:rPr>
        <w:t>(საფუძველი:</w:t>
      </w:r>
      <w:r>
        <w:rPr>
          <w:rFonts w:ascii="Sylfaen" w:hAnsi="Sylfaen"/>
          <w:lang w:val="ka-GE"/>
        </w:rPr>
        <w:t xml:space="preserve"> „სახანძრო უსაფრთხოების წესების და პირობების შესახებ“ ტექნიკური რეგლამენტის მე-13 მუხლის მე-2 პუნქტი, (საქართველოს მთავრობის 2015 წლის 23 ივლისის N370 დადგენილება).  </w:t>
      </w:r>
      <w:r w:rsidRPr="00505B7F">
        <w:rPr>
          <w:rFonts w:ascii="Sylfaen" w:hAnsi="Sylfaen"/>
          <w:b/>
          <w:lang w:val="ka-GE"/>
        </w:rPr>
        <w:t xml:space="preserve">შესრულება </w:t>
      </w:r>
      <w:r>
        <w:rPr>
          <w:rFonts w:ascii="Sylfaen" w:hAnsi="Sylfaen"/>
          <w:b/>
          <w:lang w:val="ka-GE"/>
        </w:rPr>
        <w:t>-01/12/2018</w:t>
      </w:r>
    </w:p>
    <w:p w:rsidR="00FF6B3D" w:rsidRPr="00505B7F" w:rsidRDefault="00FF6B3D" w:rsidP="00FF6B3D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ავტოფარეხებში და ნულ სართულზე აღდგენილი იქნას კვამლსაწინააღმდეგო სავენტილაციო სისტემები. </w:t>
      </w:r>
      <w:r w:rsidRPr="009F72F3">
        <w:rPr>
          <w:rFonts w:ascii="Sylfaen" w:hAnsi="Sylfaen"/>
          <w:lang w:val="ka-GE"/>
        </w:rPr>
        <w:t>(საფუძველი:</w:t>
      </w:r>
      <w:r>
        <w:rPr>
          <w:rFonts w:ascii="Sylfaen" w:hAnsi="Sylfaen"/>
          <w:lang w:val="ka-GE"/>
        </w:rPr>
        <w:t xml:space="preserve"> „სახანძრო უსაფრთხოების წესების და პირობების შესახებ“ ტექნიკური რეგლამენტის მე-11 მუხლის მე-3 პუნქტი, (საქართველოს მთავრობის 2015 წლის 23 ივლისის N370 დადგენილება).  </w:t>
      </w:r>
      <w:r w:rsidRPr="00505B7F">
        <w:rPr>
          <w:rFonts w:ascii="Sylfaen" w:hAnsi="Sylfaen"/>
          <w:b/>
          <w:lang w:val="ka-GE"/>
        </w:rPr>
        <w:t xml:space="preserve">შესრულება </w:t>
      </w:r>
      <w:r>
        <w:rPr>
          <w:rFonts w:ascii="Sylfaen" w:hAnsi="Sylfaen"/>
          <w:b/>
          <w:lang w:val="ka-GE"/>
        </w:rPr>
        <w:t>-01/04/2019</w:t>
      </w:r>
    </w:p>
    <w:p w:rsidR="00FF6B3D" w:rsidRPr="00505B7F" w:rsidRDefault="00FF6B3D" w:rsidP="00FF6B3D">
      <w:pPr>
        <w:pStyle w:val="ListParagraph"/>
        <w:rPr>
          <w:rFonts w:ascii="Sylfaen" w:hAnsi="Sylfaen"/>
          <w:b/>
          <w:lang w:val="ka-GE"/>
        </w:rPr>
      </w:pPr>
    </w:p>
    <w:p w:rsidR="00505B7F" w:rsidRPr="005E5718" w:rsidRDefault="00505B7F" w:rsidP="0017690B">
      <w:pPr>
        <w:pStyle w:val="ListParagraph"/>
        <w:rPr>
          <w:rFonts w:ascii="Sylfaen" w:hAnsi="Sylfaen"/>
          <w:lang w:val="ka-GE"/>
        </w:rPr>
      </w:pPr>
      <w:bookmarkStart w:id="0" w:name="_GoBack"/>
      <w:bookmarkEnd w:id="0"/>
    </w:p>
    <w:sectPr w:rsidR="00505B7F" w:rsidRPr="005E5718" w:rsidSect="00027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034FB"/>
    <w:multiLevelType w:val="hybridMultilevel"/>
    <w:tmpl w:val="9CFAA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4151"/>
    <w:rsid w:val="00027E3D"/>
    <w:rsid w:val="00044151"/>
    <w:rsid w:val="0017690B"/>
    <w:rsid w:val="001E1B97"/>
    <w:rsid w:val="003D437E"/>
    <w:rsid w:val="004312A5"/>
    <w:rsid w:val="004E3D53"/>
    <w:rsid w:val="00505B7F"/>
    <w:rsid w:val="005E5718"/>
    <w:rsid w:val="005F1760"/>
    <w:rsid w:val="007108C5"/>
    <w:rsid w:val="0077180B"/>
    <w:rsid w:val="009C1AA0"/>
    <w:rsid w:val="009F72F3"/>
    <w:rsid w:val="009F7787"/>
    <w:rsid w:val="00CE6AB4"/>
    <w:rsid w:val="00DA2495"/>
    <w:rsid w:val="00DB0405"/>
    <w:rsid w:val="00DC1EBB"/>
    <w:rsid w:val="00FD2A1E"/>
    <w:rsid w:val="00FE02F8"/>
    <w:rsid w:val="00FF6B3D"/>
    <w:rsid w:val="00FF7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0CAD1-933A-43FF-9E8A-F15559A9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Admn3</dc:creator>
  <cp:keywords/>
  <dc:description/>
  <cp:lastModifiedBy>Admn3</cp:lastModifiedBy>
  <cp:revision>19</cp:revision>
  <dcterms:created xsi:type="dcterms:W3CDTF">2018-06-18T09:10:00Z</dcterms:created>
  <dcterms:modified xsi:type="dcterms:W3CDTF">2018-06-19T10:28:00Z</dcterms:modified>
</cp:coreProperties>
</file>